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1B3DF">
      <w:pPr>
        <w:pStyle w:val="3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儿童区防护网工程量报价单</w:t>
      </w:r>
    </w:p>
    <w:tbl>
      <w:tblPr>
        <w:tblStyle w:val="4"/>
        <w:tblW w:w="10188" w:type="dxa"/>
        <w:tblInd w:w="-8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4272"/>
        <w:gridCol w:w="704"/>
        <w:gridCol w:w="664"/>
        <w:gridCol w:w="1080"/>
        <w:gridCol w:w="1370"/>
        <w:gridCol w:w="1318"/>
      </w:tblGrid>
      <w:tr w14:paraId="25CCB3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78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D8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427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FA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 目</w:t>
            </w:r>
          </w:p>
        </w:tc>
        <w:tc>
          <w:tcPr>
            <w:tcW w:w="70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A2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6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AA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108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9F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37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3F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31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58C3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419F5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B7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8B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新加6MM锦纶加粗无结儿童攀爬安全防护网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FA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72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0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61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F56B9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A33C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D5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AD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更换原黑色脱丝防护网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09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6F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2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56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7D25C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5B97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9F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54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机制锦纶8MM国标缠绕绳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97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FB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6F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C0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CCD45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1D13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F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79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空中过道下钢管∅80*5300MM及运输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97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A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2A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EC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ABC16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3CD0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44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2C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电脑调色油漆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6A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87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0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63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DBE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与现有钢管油漆一致</w:t>
            </w:r>
          </w:p>
        </w:tc>
      </w:tr>
      <w:tr w14:paraId="76B84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40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D6C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空中过道下拦网6MM锦纶加粗无结儿童攀爬防护网材料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A6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FF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C8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E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FFC1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7C60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65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D7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内层缠绕防护网人工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70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3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3A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DB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CE1AB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0B3DA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46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F7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原防护网修补加固更换人工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37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0E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40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F4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168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更换原黑色脱丝网</w:t>
            </w:r>
          </w:p>
        </w:tc>
      </w:tr>
      <w:tr w14:paraId="647FC1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97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77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高空安装空中过道下钢管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A9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E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0F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18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92FE2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9AB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34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77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高空涂刷油漆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FF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7A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1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D9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97299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F4A4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5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A2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高空缠绕空中过道下防护网人工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07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1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7E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1E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A0CC1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28D6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60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289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扎带、油漆刷涂工具其它耗材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11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1F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A3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32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78CE6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329C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3B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431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现场保洁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D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D8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CC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FD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6335C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ED77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8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D6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ADAC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总计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1C7EF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B3BEA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B9D63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C1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FBE0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5EFF7EEE">
      <w:pPr>
        <w:rPr>
          <w:rFonts w:hint="default"/>
          <w:lang w:val="en-US" w:eastAsia="zh-CN"/>
        </w:rPr>
      </w:pPr>
    </w:p>
    <w:p w14:paraId="1EC4AA9A">
      <w:pPr>
        <w:rPr>
          <w:rFonts w:hint="default"/>
          <w:lang w:val="en-US" w:eastAsia="zh-CN"/>
        </w:rPr>
      </w:pPr>
    </w:p>
    <w:p w14:paraId="57485FC3">
      <w:pPr>
        <w:rPr>
          <w:rFonts w:hint="default"/>
          <w:lang w:val="en-US" w:eastAsia="zh-CN"/>
        </w:rPr>
      </w:pPr>
    </w:p>
    <w:p w14:paraId="2F57CBFA">
      <w:pPr>
        <w:rPr>
          <w:rFonts w:hint="default"/>
          <w:lang w:val="en-US" w:eastAsia="zh-CN"/>
        </w:rPr>
      </w:pPr>
    </w:p>
    <w:p w14:paraId="5CD19C6C">
      <w:pPr>
        <w:rPr>
          <w:rFonts w:hint="default"/>
          <w:lang w:val="en-US" w:eastAsia="zh-CN"/>
        </w:rPr>
      </w:pPr>
    </w:p>
    <w:p w14:paraId="49A26536">
      <w:pPr>
        <w:rPr>
          <w:rFonts w:hint="default"/>
          <w:lang w:val="en-US" w:eastAsia="zh-CN"/>
        </w:rPr>
      </w:pPr>
    </w:p>
    <w:p w14:paraId="380E15A8">
      <w:pPr>
        <w:rPr>
          <w:rFonts w:hint="default"/>
          <w:lang w:val="en-US" w:eastAsia="zh-CN"/>
        </w:rPr>
      </w:pPr>
    </w:p>
    <w:p w14:paraId="75147FED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报价单位（公章）：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1B900955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4117136A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联系人：                       联系电话：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257BB15F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4BD04B25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报价时效：    天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53C7BCB4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1CD322C8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报价日期：      年    月     日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ab/>
      </w:r>
    </w:p>
    <w:p w14:paraId="37C76230">
      <w:pPr>
        <w:rPr>
          <w:rFonts w:hint="default"/>
          <w:lang w:val="en-US" w:eastAsia="zh-CN"/>
        </w:rPr>
      </w:pPr>
    </w:p>
    <w:p w14:paraId="489EDC80">
      <w:pPr>
        <w:rPr>
          <w:rFonts w:hint="default"/>
          <w:lang w:val="en-US" w:eastAsia="zh-CN"/>
        </w:rPr>
      </w:pPr>
    </w:p>
    <w:p w14:paraId="5EE58299">
      <w:pPr>
        <w:rPr>
          <w:rFonts w:hint="default"/>
          <w:lang w:val="en-US" w:eastAsia="zh-CN"/>
        </w:rPr>
      </w:pPr>
    </w:p>
    <w:p w14:paraId="3ED9CD31">
      <w:pPr>
        <w:rPr>
          <w:rFonts w:hint="default"/>
          <w:lang w:val="en-US" w:eastAsia="zh-CN"/>
        </w:rPr>
      </w:pPr>
    </w:p>
    <w:p w14:paraId="0DE227B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儿童区防护网工程说明</w:t>
      </w:r>
    </w:p>
    <w:p w14:paraId="1A68C0F9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一、项目</w:t>
      </w:r>
      <w:r>
        <w:rPr>
          <w:rFonts w:hint="eastAsia"/>
          <w:b/>
          <w:bCs/>
          <w:sz w:val="28"/>
          <w:szCs w:val="28"/>
        </w:rPr>
        <w:t>要求：</w:t>
      </w:r>
    </w:p>
    <w:p w14:paraId="22E0F973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1、原有防护网维修加固需使用原材料，保持整体一致。</w:t>
      </w:r>
    </w:p>
    <w:p w14:paraId="618D98B9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2、在原防护网内层加装6MM</w:t>
      </w:r>
      <w:r>
        <w:rPr>
          <w:rFonts w:hint="default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锦纶加粗无结儿童攀爬安全防护网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。</w:t>
      </w:r>
    </w:p>
    <w:p w14:paraId="502BB61A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3、在空中过道下焊接80MM钢管并油漆，颜色与其它钢管一致。</w:t>
      </w:r>
    </w:p>
    <w:p w14:paraId="2D80D69C">
      <w:pPr>
        <w:keepNext w:val="0"/>
        <w:keepLines w:val="0"/>
        <w:widowControl/>
        <w:suppressLineNumbers w:val="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4、在加装的空中过道钢管上安装粗防护网，规格与空中过道粗网一致。</w:t>
      </w:r>
    </w:p>
    <w:p w14:paraId="67EF884C">
      <w:pPr>
        <w:keepNext w:val="0"/>
        <w:keepLines w:val="0"/>
        <w:widowControl/>
        <w:suppressLineNumbers w:val="0"/>
        <w:ind w:left="480" w:hanging="560" w:hangingChars="20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5、50天内完成施工，闭馆时方可施工，周二施工完需清理现场，不影响周三开馆。</w:t>
      </w:r>
    </w:p>
    <w:p w14:paraId="2134AEDB">
      <w:pPr>
        <w:keepNext w:val="0"/>
        <w:keepLines w:val="0"/>
        <w:widowControl/>
        <w:suppressLineNumbers w:val="0"/>
        <w:ind w:left="480" w:hanging="560" w:hanging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6、以上项目质保期壹年，在质保期内业主的维修要求在两小时响应，4小时到达现场维修，8小时内维修完成。本条例写入合同。</w:t>
      </w:r>
    </w:p>
    <w:p w14:paraId="0013C624">
      <w:pPr>
        <w:rPr>
          <w:rFonts w:hint="eastAsia"/>
          <w:lang w:val="en-US" w:eastAsia="zh-CN"/>
        </w:rPr>
      </w:pPr>
    </w:p>
    <w:p w14:paraId="52B27E58">
      <w:pPr>
        <w:rPr>
          <w:rFonts w:hint="eastAsia"/>
          <w:lang w:val="en-US" w:eastAsia="zh-CN"/>
        </w:rPr>
      </w:pPr>
    </w:p>
    <w:p w14:paraId="25CA738D">
      <w:pPr>
        <w:rPr>
          <w:rFonts w:hint="eastAsia"/>
          <w:lang w:val="en-US" w:eastAsia="zh-CN"/>
        </w:rPr>
      </w:pPr>
    </w:p>
    <w:p w14:paraId="1D8BEEF2">
      <w:pPr>
        <w:rPr>
          <w:rFonts w:hint="eastAsia"/>
          <w:lang w:val="en-US" w:eastAsia="zh-CN"/>
        </w:rPr>
      </w:pPr>
    </w:p>
    <w:p w14:paraId="4149EF3F">
      <w:pPr>
        <w:rPr>
          <w:rFonts w:hint="eastAsia"/>
          <w:lang w:val="en-US" w:eastAsia="zh-CN"/>
        </w:rPr>
      </w:pPr>
    </w:p>
    <w:p w14:paraId="373D746C">
      <w:pPr>
        <w:rPr>
          <w:rFonts w:hint="eastAsia"/>
          <w:lang w:val="en-US" w:eastAsia="zh-CN"/>
        </w:rPr>
      </w:pPr>
      <w:bookmarkStart w:id="0" w:name="_GoBack"/>
      <w:bookmarkEnd w:id="0"/>
    </w:p>
    <w:p w14:paraId="2D31CA6D">
      <w:pPr>
        <w:rPr>
          <w:rFonts w:hint="eastAsia"/>
          <w:lang w:val="en-US" w:eastAsia="zh-CN"/>
        </w:rPr>
      </w:pPr>
    </w:p>
    <w:p w14:paraId="1C3885AB">
      <w:pPr>
        <w:rPr>
          <w:rFonts w:hint="eastAsia"/>
          <w:lang w:val="en-US" w:eastAsia="zh-CN"/>
        </w:rPr>
      </w:pPr>
    </w:p>
    <w:p w14:paraId="68FB8270">
      <w:pPr>
        <w:rPr>
          <w:rFonts w:hint="eastAsia"/>
          <w:lang w:val="en-US" w:eastAsia="zh-CN"/>
        </w:rPr>
      </w:pPr>
    </w:p>
    <w:p w14:paraId="66D6FD65">
      <w:pPr>
        <w:rPr>
          <w:rFonts w:hint="eastAsia"/>
          <w:lang w:val="en-US" w:eastAsia="zh-CN"/>
        </w:rPr>
      </w:pPr>
    </w:p>
    <w:p w14:paraId="31E9CACE">
      <w:pPr>
        <w:rPr>
          <w:rFonts w:hint="eastAsia"/>
          <w:lang w:val="en-US" w:eastAsia="zh-CN"/>
        </w:rPr>
      </w:pPr>
    </w:p>
    <w:p w14:paraId="53893AE1">
      <w:pPr>
        <w:rPr>
          <w:rFonts w:hint="eastAsia"/>
          <w:lang w:val="en-US" w:eastAsia="zh-CN"/>
        </w:rPr>
      </w:pPr>
    </w:p>
    <w:p w14:paraId="6873B5F1">
      <w:pPr>
        <w:rPr>
          <w:rFonts w:hint="eastAsia"/>
          <w:lang w:val="en-US" w:eastAsia="zh-CN"/>
        </w:rPr>
      </w:pPr>
    </w:p>
    <w:p w14:paraId="552E180C">
      <w:pPr>
        <w:rPr>
          <w:rFonts w:hint="eastAsia"/>
          <w:lang w:val="en-US" w:eastAsia="zh-CN"/>
        </w:rPr>
      </w:pPr>
    </w:p>
    <w:p w14:paraId="11425C67">
      <w:pPr>
        <w:rPr>
          <w:rFonts w:hint="eastAsia"/>
          <w:lang w:val="en-US" w:eastAsia="zh-CN"/>
        </w:rPr>
      </w:pPr>
    </w:p>
    <w:p w14:paraId="1140B1A3">
      <w:pPr>
        <w:rPr>
          <w:rFonts w:hint="eastAsia"/>
          <w:lang w:val="en-US" w:eastAsia="zh-CN"/>
        </w:rPr>
      </w:pPr>
    </w:p>
    <w:p w14:paraId="76995380">
      <w:pPr>
        <w:rPr>
          <w:rFonts w:hint="eastAsia"/>
          <w:lang w:val="en-US" w:eastAsia="zh-CN"/>
        </w:rPr>
      </w:pPr>
    </w:p>
    <w:p w14:paraId="0A6582EA">
      <w:pPr>
        <w:rPr>
          <w:rFonts w:hint="eastAsia"/>
          <w:lang w:val="en-US" w:eastAsia="zh-CN"/>
        </w:rPr>
      </w:pPr>
    </w:p>
    <w:p w14:paraId="45F84798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二、安装位置</w:t>
      </w:r>
      <w:r>
        <w:rPr>
          <w:rFonts w:hint="eastAsia"/>
          <w:b/>
          <w:bCs/>
          <w:sz w:val="28"/>
          <w:szCs w:val="28"/>
        </w:rPr>
        <w:t>：</w:t>
      </w:r>
    </w:p>
    <w:p w14:paraId="4EB71A44">
      <w:pPr>
        <w:rPr>
          <w:rFonts w:hint="eastAsia"/>
          <w:lang w:val="en-US" w:eastAsia="zh-CN"/>
        </w:rPr>
      </w:pPr>
    </w:p>
    <w:p w14:paraId="7F8406A6">
      <w:pPr>
        <w:numPr>
          <w:ilvl w:val="0"/>
          <w:numId w:val="1"/>
        </w:numPr>
        <w:bidi w:val="0"/>
        <w:ind w:left="21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加装一层防护网范围（所有白色防护网）</w:t>
      </w:r>
    </w:p>
    <w:p w14:paraId="51CA961F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3" name="图片 3" descr="20250721_14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0721_145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4" name="图片 4" descr="20250721_14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0721_145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6" name="图片 6" descr="20250721_14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0721_145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7" name="图片 7" descr="20250721_14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0721_1453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8" name="图片 8" descr="20250721_14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0721_1453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9" name="图片 9" descr="20250721_14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0721_1453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10" name="图片 10" descr="20250721_14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0721_1452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11" name="图片 11" descr="20250721_14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0721_1452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741E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13DEA9E1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203395D1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024D0964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28E93D74">
      <w:pPr>
        <w:numPr>
          <w:ilvl w:val="0"/>
          <w:numId w:val="1"/>
        </w:numPr>
        <w:bidi w:val="0"/>
        <w:ind w:left="21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更换防护网位置（黑色易分丝细网）</w:t>
      </w:r>
    </w:p>
    <w:p w14:paraId="7636B242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276860</wp:posOffset>
            </wp:positionV>
            <wp:extent cx="6094730" cy="4571365"/>
            <wp:effectExtent l="0" t="0" r="1270" b="635"/>
            <wp:wrapNone/>
            <wp:docPr id="16" name="图片 16" descr="c34cc7fb553f9eb74d54e54eb20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4cc7fb553f9eb74d54e54eb2014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2532D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044263C1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7C8B3BEA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452C95F9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49071985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6816D3B3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36F8A551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5CD9A26E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7647BD25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3DE4245F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02E5A904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0B876565">
      <w:pPr>
        <w:widowControl w:val="0"/>
        <w:numPr>
          <w:ilvl w:val="0"/>
          <w:numId w:val="0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</w:p>
    <w:p w14:paraId="00A7CE83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5EA7B421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62E3591F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17104C12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13B6DBCF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07D6FD5F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5C17EFAF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318E2F65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</w:p>
    <w:p w14:paraId="22CAE53A">
      <w:pPr>
        <w:numPr>
          <w:ilvl w:val="0"/>
          <w:numId w:val="1"/>
        </w:numPr>
        <w:bidi w:val="0"/>
        <w:ind w:left="21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加固维修整理位置</w:t>
      </w:r>
    </w:p>
    <w:p w14:paraId="1BAFA62D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15" name="图片 15" descr="20250721_14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0721_1454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D8AD">
      <w:pPr>
        <w:numPr>
          <w:ilvl w:val="0"/>
          <w:numId w:val="0"/>
        </w:numPr>
        <w:bidi w:val="0"/>
        <w:ind w:left="21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12" name="图片 12" descr="20250721_14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0721_1455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13" name="图片 13" descr="20250721_14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0721_1455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010400" cy="5257800"/>
            <wp:effectExtent l="0" t="0" r="0" b="0"/>
            <wp:docPr id="14" name="图片 14" descr="20250721_14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0721_1455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15CC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01152063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4D437517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3EAFE0D3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p w14:paraId="3DF19F87">
      <w:pPr>
        <w:numPr>
          <w:ilvl w:val="0"/>
          <w:numId w:val="1"/>
        </w:numPr>
        <w:bidi w:val="0"/>
        <w:ind w:left="21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空中过道增加下防护网位置 </w:t>
      </w:r>
    </w:p>
    <w:p w14:paraId="7ADA23E5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168910</wp:posOffset>
            </wp:positionV>
            <wp:extent cx="7145020" cy="5365750"/>
            <wp:effectExtent l="0" t="0" r="5080" b="635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5565D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95C6CF"/>
    <w:multiLevelType w:val="singleLevel"/>
    <w:tmpl w:val="7D95C6CF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F0C84"/>
    <w:rsid w:val="16987E8D"/>
    <w:rsid w:val="39BA6D1C"/>
    <w:rsid w:val="3BFA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559</Words>
  <Characters>591</Characters>
  <Lines>0</Lines>
  <Paragraphs>0</Paragraphs>
  <TotalTime>1117</TotalTime>
  <ScaleCrop>false</ScaleCrop>
  <LinksUpToDate>false</LinksUpToDate>
  <CharactersWithSpaces>653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2025-07-21T07:03:00Z</dcterms:created>
  <dc:creator>Lenovo</dc:creator>
  <cp:lastModifiedBy>jank</cp:lastModifiedBy>
  <dcterms:modified xsi:type="dcterms:W3CDTF">2025-07-25T03:54:07Z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eyJoZGlkIjoiNDNjMzk5MmFmNmNhNDRiNmUxMWU1NjkzMTdjZTQwY2EiLCJ1c2VySWQiOiI1NjU5NDM0NTYifQ==</vt:lpwstr>
  </property>
  <property fmtid="{D5CDD505-2E9C-101B-9397-08002B2CF9AE}" pid="4" name="ICV">
    <vt:lpwstr>6FD397C640424006A06AFF9EBD52F486_12</vt:lpwstr>
  </property>
</Properties>
</file>